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 w:rsidRPr="00A33A88">
        <w:rPr>
          <w:rFonts w:ascii="Century Gothic" w:hAnsi="Century Gothic"/>
          <w:b/>
          <w:sz w:val="40"/>
        </w:rPr>
        <w:t>Winterschlaf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„Winterschlaf“,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den Winterschlaf vor?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 halten die Tiere ihren Winterschlaf?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verändert sich der Körper der Tiere im Winterschlaf?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halten Winterschlaf?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Winterruhe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„Winterruhe“,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die Winterruhe vor?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 halten die Tiere ihre Winterruhe?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Warum wachen die Tiere während des Winters immer wieder auf?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halten Winterruhe?</w:t>
      </w:r>
    </w:p>
    <w:p w:rsidR="00763097" w:rsidRDefault="007630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lastRenderedPageBreak/>
        <w:t>Winterstarre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„Winterstarre“,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Tiergruppen fallen in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verändert sich der Körper während der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Wann erwachen die Tiere aus der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fallen in Winterstarre?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Zugvögel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„Zugvögel“,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den Winter vor?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Wohin fliegen die Tiere über den Winter?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Woher kennen die Vögel den Weg?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Vögel sind Zugvögel?</w:t>
      </w:r>
    </w:p>
    <w:p w:rsidR="00763097" w:rsidRDefault="0076309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lastRenderedPageBreak/>
        <w:t>Winteraktive Tiere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„Winteraktive Tiere“,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den Winterschlaf vor?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verbringen die Tiere im Winter den Tag?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 ist die Besonderheit beim Hermelin?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sind winteraktiv?</w:t>
      </w:r>
    </w:p>
    <w:p w:rsidR="00CA6273" w:rsidRPr="00131695" w:rsidRDefault="00CA6273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br w:type="page"/>
      </w:r>
    </w:p>
    <w:p w:rsidR="00131695" w:rsidRPr="002237D6" w:rsidRDefault="00131695" w:rsidP="00131695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131695" w:rsidRPr="002237D6" w:rsidTr="00593E5C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Überwinterungsstrategien – </w:t>
            </w:r>
            <w:r w:rsidR="00AA30C3">
              <w:rPr>
                <w:rFonts w:ascii="Century Gothic" w:hAnsi="Century Gothic"/>
                <w:sz w:val="16"/>
                <w:szCs w:val="16"/>
              </w:rPr>
              <w:t>Verständnisfragen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131695" w:rsidRDefault="00131695" w:rsidP="00131695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Die Datei wurde unter der Lizenz </w:t>
            </w:r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„Creative </w:t>
            </w:r>
            <w:proofErr w:type="spellStart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>Commons</w:t>
            </w:r>
            <w:proofErr w:type="spellEnd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 Namensnennung-Weitergabe unter gleichen Bedingungen“</w:t>
            </w:r>
            <w:r w:rsidRPr="00131695">
              <w:rPr>
                <w:rFonts w:ascii="Century Gothic" w:hAnsi="Century Gothic"/>
                <w:sz w:val="16"/>
                <w:szCs w:val="16"/>
              </w:rPr>
              <w:t xml:space="preserve"> in Version 3.0 (abgekürzt „CC-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 xml:space="preserve"> 3.0“) veröffentlicht.</w:t>
            </w:r>
          </w:p>
          <w:p w:rsidR="00131695" w:rsidRPr="00131695" w:rsidRDefault="00131695" w:rsidP="00131695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</w:p>
          <w:p w:rsidR="00131695" w:rsidRPr="00131695" w:rsidRDefault="00AA30C3" w:rsidP="00131695">
            <w:pPr>
              <w:rPr>
                <w:rFonts w:ascii="Century Gothic" w:hAnsi="Century Gothic"/>
                <w:sz w:val="16"/>
                <w:szCs w:val="16"/>
              </w:rPr>
            </w:pPr>
            <w:hyperlink r:id="rId9" w:tgtFrame="_blank" w:history="1">
              <w:r w:rsidR="00131695" w:rsidRPr="0013169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http://creativecommons.org/licenses/by-sa/3.0/legalcode</w:t>
              </w:r>
            </w:hyperlink>
          </w:p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314881"/>
                  <wp:effectExtent l="0" t="0" r="0" b="9525"/>
                  <wp:docPr id="21" name="Grafik 21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Quelle</w:t>
            </w:r>
            <w:r>
              <w:rPr>
                <w:rFonts w:ascii="Century Gothic" w:hAnsi="Century Gothic"/>
                <w:sz w:val="16"/>
                <w:szCs w:val="16"/>
              </w:rPr>
              <w:t>(n)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AA30C3" w:rsidRDefault="00AA30C3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26FB" w:rsidRPr="00AA30C3" w:rsidRDefault="00AA30C3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keine</w:t>
            </w:r>
            <w:bookmarkStart w:id="0" w:name="_GoBack"/>
            <w:bookmarkEnd w:id="0"/>
            <w:r w:rsidR="00706CC1" w:rsidRPr="00AA30C3">
              <w:rPr>
                <w:rFonts w:ascii="Century Gothic" w:hAnsi="Century Gothic"/>
                <w:sz w:val="16"/>
              </w:rPr>
              <w:t xml:space="preserve"> </w:t>
            </w:r>
          </w:p>
        </w:tc>
      </w:tr>
    </w:tbl>
    <w:p w:rsidR="00131695" w:rsidRPr="00CA6273" w:rsidRDefault="0013169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sectPr w:rsidR="00131695" w:rsidRPr="00CA627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95" w:rsidRDefault="00131695" w:rsidP="00131695">
      <w:pPr>
        <w:spacing w:after="0" w:line="240" w:lineRule="auto"/>
      </w:pPr>
      <w:r>
        <w:separator/>
      </w:r>
    </w:p>
  </w:endnote>
  <w:endnote w:type="continuationSeparator" w:id="0">
    <w:p w:rsidR="00131695" w:rsidRDefault="00131695" w:rsidP="0013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5" w:rsidRPr="00131695" w:rsidRDefault="00131695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Autor: Johannes Kübler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noProof/>
        <w:lang w:eastAsia="de-DE"/>
      </w:rPr>
      <w:drawing>
        <wp:inline distT="0" distB="0" distL="0" distR="0">
          <wp:extent cx="764540" cy="136525"/>
          <wp:effectExtent l="0" t="0" r="0" b="0"/>
          <wp:docPr id="6" name="Grafik 6" descr="https://licensebuttons.net/l/by-sa/3.0/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icensebuttons.net/l/by-sa/3.0/80x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95" w:rsidRDefault="00131695" w:rsidP="00131695">
      <w:pPr>
        <w:spacing w:after="0" w:line="240" w:lineRule="auto"/>
      </w:pPr>
      <w:r>
        <w:separator/>
      </w:r>
    </w:p>
  </w:footnote>
  <w:footnote w:type="continuationSeparator" w:id="0">
    <w:p w:rsidR="00131695" w:rsidRDefault="00131695" w:rsidP="0013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7F6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89B"/>
    <w:multiLevelType w:val="hybridMultilevel"/>
    <w:tmpl w:val="A00E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2341F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9EB"/>
    <w:multiLevelType w:val="hybridMultilevel"/>
    <w:tmpl w:val="41C8E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1F93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E3495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F4B9E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B"/>
    <w:rsid w:val="000224D6"/>
    <w:rsid w:val="0003424C"/>
    <w:rsid w:val="000546B7"/>
    <w:rsid w:val="00131695"/>
    <w:rsid w:val="001325B2"/>
    <w:rsid w:val="001A192D"/>
    <w:rsid w:val="001B3E81"/>
    <w:rsid w:val="00301021"/>
    <w:rsid w:val="00357DDA"/>
    <w:rsid w:val="003D5D80"/>
    <w:rsid w:val="00706CC1"/>
    <w:rsid w:val="00763097"/>
    <w:rsid w:val="0078698B"/>
    <w:rsid w:val="007948B1"/>
    <w:rsid w:val="008504DE"/>
    <w:rsid w:val="00A33A88"/>
    <w:rsid w:val="00A4565F"/>
    <w:rsid w:val="00AA30C3"/>
    <w:rsid w:val="00AE656F"/>
    <w:rsid w:val="00BD4C52"/>
    <w:rsid w:val="00CA6273"/>
    <w:rsid w:val="00D026FB"/>
    <w:rsid w:val="00D3035E"/>
    <w:rsid w:val="00D34A17"/>
    <w:rsid w:val="00D553E0"/>
    <w:rsid w:val="00D7531A"/>
    <w:rsid w:val="00E8096F"/>
    <w:rsid w:val="00F12AA0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869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6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695"/>
  </w:style>
  <w:style w:type="paragraph" w:styleId="Fuzeile">
    <w:name w:val="footer"/>
    <w:basedOn w:val="Standard"/>
    <w:link w:val="Fu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695"/>
  </w:style>
  <w:style w:type="table" w:styleId="Tabellenraster">
    <w:name w:val="Table Grid"/>
    <w:basedOn w:val="NormaleTabelle"/>
    <w:uiPriority w:val="59"/>
    <w:rsid w:val="001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6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869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6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695"/>
  </w:style>
  <w:style w:type="paragraph" w:styleId="Fuzeile">
    <w:name w:val="footer"/>
    <w:basedOn w:val="Standard"/>
    <w:link w:val="Fu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695"/>
  </w:style>
  <w:style w:type="table" w:styleId="Tabellenraster">
    <w:name w:val="Table Grid"/>
    <w:basedOn w:val="NormaleTabelle"/>
    <w:uiPriority w:val="59"/>
    <w:rsid w:val="001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sa/3.0/legalco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0D71-1BE1-448A-BF36-FE3A707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Kübler</dc:creator>
  <cp:keywords/>
  <dc:description/>
  <cp:lastModifiedBy>Windows-Benutzer</cp:lastModifiedBy>
  <cp:revision>19</cp:revision>
  <dcterms:created xsi:type="dcterms:W3CDTF">2018-03-07T12:31:00Z</dcterms:created>
  <dcterms:modified xsi:type="dcterms:W3CDTF">2018-03-12T21:50:00Z</dcterms:modified>
</cp:coreProperties>
</file>